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spacing w:before="101" w:after="0"/>
        <w:rPr/>
      </w:pPr>
      <w:r>
        <w:rPr/>
        <w:t>Denní</w:t>
      </w:r>
      <w:r>
        <w:rPr>
          <w:spacing w:val="-4"/>
        </w:rPr>
        <w:t xml:space="preserve"> </w:t>
      </w:r>
      <w:r>
        <w:rPr/>
        <w:t>Nabídka</w:t>
      </w:r>
      <w:r>
        <w:rPr>
          <w:spacing w:val="-4"/>
        </w:rPr>
        <w:t xml:space="preserve"> </w:t>
      </w:r>
      <w:r>
        <w:rPr/>
        <w:t>Menu</w:t>
      </w:r>
    </w:p>
    <w:p>
      <w:pPr>
        <w:pStyle w:val="Tlotextu"/>
        <w:rPr>
          <w:rFonts w:ascii="Blackadder ITC" w:hAnsi="Blackadder ITC"/>
          <w:b w:val="false"/>
          <w:b w:val="false"/>
          <w:i/>
          <w:i/>
          <w:sz w:val="20"/>
        </w:rPr>
      </w:pPr>
      <w:r>
        <w:rPr>
          <w:rFonts w:ascii="Blackadder ITC" w:hAnsi="Blackadder ITC"/>
          <w:b w:val="false"/>
          <w:i/>
          <w:sz w:val="20"/>
        </w:rPr>
      </w:r>
    </w:p>
    <w:p>
      <w:pPr>
        <w:pStyle w:val="Tlotextu"/>
        <w:spacing w:before="9" w:after="0"/>
        <w:rPr>
          <w:rFonts w:ascii="Blackadder ITC" w:hAnsi="Blackadder ITC"/>
          <w:b w:val="false"/>
          <w:b w:val="false"/>
          <w:i/>
          <w:i/>
          <w:sz w:val="25"/>
        </w:rPr>
      </w:pPr>
      <w:r>
        <w:rPr>
          <w:rFonts w:ascii="Blackadder ITC" w:hAnsi="Blackadder ITC"/>
          <w:b w:val="false"/>
          <w:i/>
          <w:sz w:val="25"/>
        </w:rPr>
      </w:r>
    </w:p>
    <w:tbl>
      <w:tblPr>
        <w:tblW w:w="8599" w:type="dxa"/>
        <w:jc w:val="left"/>
        <w:tblInd w:w="121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6"/>
        <w:gridCol w:w="1252"/>
      </w:tblGrid>
      <w:tr>
        <w:trPr>
          <w:trHeight w:val="1200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tabs>
                <w:tab w:val="left" w:pos="6431" w:leader="none"/>
              </w:tabs>
              <w:spacing w:lineRule="exact" w:line="392" w:before="0" w:after="0"/>
              <w:ind w:left="70" w:right="0" w:hanging="0"/>
              <w:jc w:val="left"/>
              <w:rPr/>
            </w:pPr>
            <w:r>
              <w:rPr>
                <w:rFonts w:ascii="Blackadder ITC" w:hAnsi="Blackadder ITC"/>
                <w:i/>
                <w:sz w:val="32"/>
              </w:rPr>
              <w:t>Platnost</w:t>
            </w:r>
            <w:r>
              <w:rPr>
                <w:rFonts w:ascii="Blackadder ITC" w:hAnsi="Blackadder ITC"/>
                <w:i/>
                <w:spacing w:val="-2"/>
                <w:sz w:val="32"/>
              </w:rPr>
              <w:t xml:space="preserve"> </w:t>
            </w:r>
            <w:r>
              <w:rPr>
                <w:rFonts w:ascii="Blackadder ITC" w:hAnsi="Blackadder ITC"/>
                <w:i/>
                <w:sz w:val="32"/>
              </w:rPr>
              <w:t>od</w:t>
            </w:r>
            <w:r>
              <w:rPr>
                <w:rFonts w:ascii="Blackadder ITC" w:hAnsi="Blackadder ITC"/>
                <w:i/>
                <w:spacing w:val="96"/>
                <w:sz w:val="32"/>
              </w:rPr>
              <w:t xml:space="preserve"> </w:t>
            </w:r>
            <w:r>
              <w:rPr>
                <w:rFonts w:ascii="Blackadder ITC" w:hAnsi="Blackadder ITC"/>
                <w:b/>
                <w:bCs/>
                <w:i/>
                <w:spacing w:val="20"/>
                <w:sz w:val="20"/>
                <w:szCs w:val="20"/>
              </w:rPr>
              <w:t>6</w:t>
            </w:r>
            <w:r>
              <w:rPr>
                <w:rFonts w:ascii="Blackadder ITC" w:hAnsi="Blackadder ITC"/>
                <w:b/>
                <w:i/>
                <w:spacing w:val="-2"/>
                <w:sz w:val="20"/>
              </w:rPr>
              <w:t>.</w:t>
            </w:r>
            <w:r>
              <w:rPr>
                <w:rFonts w:ascii="Blackadder ITC" w:hAnsi="Blackadder ITC"/>
                <w:b/>
                <w:i/>
                <w:spacing w:val="-2"/>
                <w:sz w:val="20"/>
              </w:rPr>
              <w:t>9</w:t>
            </w:r>
            <w:r>
              <w:rPr>
                <w:rFonts w:ascii="Blackadder ITC" w:hAnsi="Blackadder ITC"/>
                <w:b/>
                <w:i/>
                <w:spacing w:val="-2"/>
                <w:sz w:val="20"/>
              </w:rPr>
              <w:t xml:space="preserve">. - </w:t>
            </w:r>
            <w:r>
              <w:rPr>
                <w:rFonts w:ascii="Blackadder ITC" w:hAnsi="Blackadder ITC"/>
                <w:b/>
                <w:i/>
                <w:spacing w:val="-2"/>
                <w:sz w:val="20"/>
              </w:rPr>
              <w:t>12</w:t>
            </w:r>
            <w:r>
              <w:rPr>
                <w:rFonts w:ascii="Blackadder ITC" w:hAnsi="Blackadder ITC"/>
                <w:b/>
                <w:i/>
                <w:spacing w:val="-2"/>
                <w:sz w:val="20"/>
              </w:rPr>
              <w:t xml:space="preserve">.9. </w:t>
            </w:r>
            <w:r>
              <w:rPr>
                <w:b/>
                <w:sz w:val="20"/>
              </w:rPr>
              <w:t>2021</w:t>
              <w:tab/>
              <w:t>Cena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menu</w:t>
            </w:r>
          </w:p>
          <w:p>
            <w:pPr>
              <w:pStyle w:val="TableParagraph"/>
              <w:tabs>
                <w:tab w:val="left" w:pos="6367" w:leader="none"/>
              </w:tabs>
              <w:spacing w:lineRule="exact" w:line="333" w:before="0" w:after="0"/>
              <w:ind w:left="70" w:right="0" w:hanging="0"/>
              <w:jc w:val="left"/>
              <w:rPr>
                <w:b/>
                <w:b/>
                <w:sz w:val="20"/>
              </w:rPr>
            </w:pPr>
            <w:r>
              <w:rPr>
                <w:rFonts w:ascii="Blackadder ITC" w:hAnsi="Blackadder ITC"/>
                <w:i/>
                <w:sz w:val="26"/>
              </w:rPr>
              <w:t xml:space="preserve">Telefon: </w:t>
            </w:r>
            <w:r>
              <w:rPr>
                <w:rFonts w:ascii="Arial Black" w:hAnsi="Arial Black"/>
                <w:sz w:val="20"/>
              </w:rPr>
              <w:t>604 109 592</w:t>
              <w:tab/>
            </w:r>
            <w:r>
              <w:rPr>
                <w:b/>
                <w:spacing w:val="-1"/>
                <w:sz w:val="20"/>
              </w:rPr>
              <w:t>Vydej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obědů</w:t>
            </w:r>
          </w:p>
          <w:p>
            <w:pPr>
              <w:pStyle w:val="TableParagraph"/>
              <w:spacing w:before="0" w:after="0"/>
              <w:ind w:left="70" w:right="0" w:hanging="0"/>
              <w:jc w:val="left"/>
              <w:rPr/>
            </w:pPr>
            <w:r>
              <w:rPr>
                <w:rFonts w:ascii="Blackadder ITC" w:hAnsi="Blackadder ITC"/>
                <w:i/>
                <w:sz w:val="26"/>
              </w:rPr>
              <w:t>Email:</w:t>
            </w:r>
            <w:r>
              <w:rPr>
                <w:rFonts w:ascii="Blackadder ITC" w:hAnsi="Blackadder ITC"/>
                <w:i/>
                <w:spacing w:val="19"/>
                <w:sz w:val="26"/>
              </w:rPr>
              <w:t xml:space="preserve"> </w:t>
            </w:r>
            <w:hyperlink r:id="rId2">
              <w:r>
                <w:rPr>
                  <w:rStyle w:val="Internetovodkaz"/>
                  <w:rFonts w:ascii="Arial Black" w:hAnsi="Arial Black"/>
                  <w:color w:val="00007F"/>
                  <w:sz w:val="20"/>
                  <w:u w:val="single" w:color="00007F"/>
                </w:rPr>
                <w:t>Matynasro@seznam.cz</w:t>
              </w:r>
            </w:hyperlink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lineRule="auto" w:line="372" w:before="81" w:after="0"/>
              <w:ind w:left="33" w:right="52" w:hanging="20"/>
              <w:jc w:val="left"/>
              <w:rPr/>
            </w:pPr>
            <w:r>
              <w:rPr>
                <w:b/>
                <w:sz w:val="20"/>
              </w:rPr>
              <w:t>včetně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polévky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11 – 13:00</w:t>
            </w:r>
          </w:p>
        </w:tc>
      </w:tr>
      <w:tr>
        <w:trPr>
          <w:trHeight w:val="623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spacing w:before="141" w:after="0"/>
              <w:ind w:left="70" w:right="0" w:hanging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 xml:space="preserve">Po :    Zavřeno 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11" w:after="0"/>
              <w:jc w:val="left"/>
              <w:rPr>
                <w:rFonts w:ascii="Blackadder ITC" w:hAnsi="Blackadder ITC"/>
                <w:i/>
                <w:i/>
                <w:sz w:val="16"/>
              </w:rPr>
            </w:pPr>
            <w:r>
              <w:rPr>
                <w:rFonts w:ascii="Blackadder ITC" w:hAnsi="Blackadder ITC"/>
                <w:i/>
                <w:sz w:val="16"/>
              </w:rPr>
            </w:r>
          </w:p>
          <w:p>
            <w:pPr>
              <w:pStyle w:val="TableParagraph"/>
              <w:spacing w:before="0" w:after="0"/>
              <w:ind w:left="0" w:right="72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446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widowControl/>
              <w:tabs>
                <w:tab w:val="left" w:pos="338" w:leader="none"/>
                <w:tab w:val="left" w:pos="909" w:leader="none"/>
              </w:tabs>
              <w:bidi w:val="0"/>
              <w:spacing w:lineRule="auto" w:line="240" w:before="160" w:after="0"/>
              <w:ind w:left="340" w:right="227" w:hanging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  <w:t xml:space="preserve">                                         Út – Pá :    10 – 13      16 – 20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160" w:after="0"/>
              <w:ind w:left="0" w:right="77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399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widowControl/>
              <w:bidi w:val="0"/>
              <w:spacing w:lineRule="auto" w:line="240" w:before="56" w:after="0"/>
              <w:ind w:left="340" w:right="907" w:hanging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</w:t>
            </w:r>
            <w:r>
              <w:rPr>
                <w:b/>
                <w:bCs/>
                <w:sz w:val="24"/>
                <w:szCs w:val="24"/>
              </w:rPr>
              <w:t xml:space="preserve">So – Ne:     10 – 13     16 – 22                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56" w:after="0"/>
              <w:ind w:left="0" w:right="48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575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tabs>
                <w:tab w:val="left" w:pos="1147" w:leader="none"/>
              </w:tabs>
              <w:spacing w:before="113" w:after="0"/>
              <w:ind w:left="70" w:right="0" w:hanging="0"/>
              <w:jc w:val="left"/>
              <w:rPr/>
            </w:pPr>
            <w:r>
              <w:rPr>
                <w:b/>
                <w:sz w:val="28"/>
              </w:rPr>
              <w:t>Úterý:</w:t>
              <w:tab/>
            </w:r>
            <w:r>
              <w:rPr>
                <w:b/>
                <w:sz w:val="20"/>
              </w:rPr>
              <w:t>Polévka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0,33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pacing w:val="39"/>
                <w:sz w:val="20"/>
              </w:rPr>
              <w:t>Květáková (1,3,6,7)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188" w:after="0"/>
              <w:ind w:left="0" w:right="67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35,-</w:t>
            </w:r>
          </w:p>
        </w:tc>
      </w:tr>
      <w:tr>
        <w:trPr>
          <w:trHeight w:val="435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tabs>
                <w:tab w:val="left" w:pos="1195" w:leader="none"/>
              </w:tabs>
              <w:spacing w:before="140" w:after="0"/>
              <w:ind w:left="291" w:right="0" w:hanging="0"/>
              <w:jc w:val="left"/>
              <w:rPr/>
            </w:pPr>
            <w:r>
              <w:rPr>
                <w:b/>
                <w:sz w:val="20"/>
              </w:rPr>
              <w:t>7</w:t>
            </w:r>
            <w:r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9</w:t>
            </w:r>
            <w:r>
              <w:rPr>
                <w:b/>
                <w:sz w:val="20"/>
              </w:rPr>
              <w:t>.</w:t>
              <w:tab/>
              <w:t>Menu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22"/>
                <w:sz w:val="20"/>
              </w:rPr>
              <w:t>Pečená sekaná, brambory (1,3,7)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140" w:after="0"/>
              <w:ind w:left="0" w:right="56" w:hanging="0"/>
              <w:rPr/>
            </w:pPr>
            <w:r>
              <w:rPr>
                <w:b/>
                <w:sz w:val="20"/>
              </w:rPr>
              <w:t>79,-</w:t>
            </w:r>
          </w:p>
        </w:tc>
      </w:tr>
      <w:tr>
        <w:trPr>
          <w:trHeight w:val="442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spacing w:before="65" w:after="0"/>
              <w:ind w:left="1199" w:right="0" w:hanging="0"/>
              <w:jc w:val="left"/>
              <w:rPr/>
            </w:pPr>
            <w:r>
              <w:rPr>
                <w:b/>
                <w:sz w:val="20"/>
              </w:rPr>
              <w:t>Menu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Kuře na paprice, těstoviny (1,3,6)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65" w:after="0"/>
              <w:ind w:left="0" w:right="61" w:hanging="0"/>
              <w:rPr/>
            </w:pPr>
            <w:r>
              <w:rPr>
                <w:b/>
                <w:sz w:val="20"/>
              </w:rPr>
              <w:t>89,-</w:t>
            </w:r>
          </w:p>
        </w:tc>
      </w:tr>
      <w:tr>
        <w:trPr>
          <w:trHeight w:val="578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tabs>
                <w:tab w:val="left" w:pos="1141" w:leader="none"/>
              </w:tabs>
              <w:spacing w:before="147" w:after="0"/>
              <w:ind w:left="70" w:right="0" w:hanging="0"/>
              <w:jc w:val="left"/>
              <w:rPr/>
            </w:pPr>
            <w:r>
              <w:rPr>
                <w:b/>
                <w:sz w:val="28"/>
              </w:rPr>
              <w:t>Středa:</w:t>
              <w:tab/>
            </w:r>
            <w:r>
              <w:rPr>
                <w:b/>
                <w:sz w:val="20"/>
              </w:rPr>
              <w:t>Polévka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0,33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pacing w:val="38"/>
                <w:sz w:val="20"/>
              </w:rPr>
              <w:t>Kuřecí vývar, nudle (1,3,9)</w:t>
            </w:r>
            <w:r>
              <w:rPr>
                <w:b/>
                <w:spacing w:val="26"/>
                <w:sz w:val="20"/>
              </w:rPr>
              <w:t xml:space="preserve"> 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4" w:after="0"/>
              <w:jc w:val="left"/>
              <w:rPr>
                <w:rFonts w:ascii="Blackadder ITC" w:hAnsi="Blackadder ITC"/>
                <w:i/>
                <w:i/>
                <w:sz w:val="17"/>
              </w:rPr>
            </w:pPr>
            <w:r>
              <w:rPr>
                <w:rFonts w:ascii="Blackadder ITC" w:hAnsi="Blackadder ITC"/>
                <w:i/>
                <w:sz w:val="17"/>
              </w:rPr>
            </w:r>
          </w:p>
          <w:p>
            <w:pPr>
              <w:pStyle w:val="TableParagraph"/>
              <w:spacing w:before="0" w:after="0"/>
              <w:ind w:left="0" w:right="82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35,-</w:t>
            </w:r>
          </w:p>
        </w:tc>
      </w:tr>
      <w:tr>
        <w:trPr>
          <w:trHeight w:val="395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widowControl/>
              <w:tabs>
                <w:tab w:val="left" w:pos="1208" w:leader="none"/>
              </w:tabs>
              <w:bidi w:val="0"/>
              <w:spacing w:lineRule="auto" w:line="240" w:before="109" w:after="0"/>
              <w:ind w:left="340" w:right="0" w:hanging="0"/>
              <w:jc w:val="left"/>
              <w:rPr/>
            </w:pPr>
            <w:r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.9.</w:t>
              <w:tab/>
              <w:t>Menu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Kuřecí rizoto, sýr (3,7)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109" w:after="0"/>
              <w:ind w:left="0" w:right="75" w:hanging="0"/>
              <w:rPr/>
            </w:pPr>
            <w:r>
              <w:rPr>
                <w:b/>
                <w:sz w:val="20"/>
              </w:rPr>
              <w:t>79,-</w:t>
            </w:r>
          </w:p>
        </w:tc>
      </w:tr>
      <w:tr>
        <w:trPr>
          <w:trHeight w:val="400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widowControl/>
              <w:bidi w:val="0"/>
              <w:spacing w:lineRule="auto" w:line="240" w:before="56" w:after="0"/>
              <w:ind w:left="1077" w:right="907" w:hanging="0"/>
              <w:jc w:val="left"/>
              <w:rPr/>
            </w:pPr>
            <w:r>
              <w:rPr>
                <w:b/>
                <w:sz w:val="20"/>
              </w:rPr>
              <w:t xml:space="preserve">  </w:t>
            </w:r>
            <w:r>
              <w:rPr>
                <w:b/>
                <w:sz w:val="20"/>
              </w:rPr>
              <w:t>Menu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24"/>
                <w:sz w:val="20"/>
              </w:rPr>
              <w:t>Kotlety na šlehačce, brambory (7)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56" w:after="0"/>
              <w:ind w:left="0" w:right="59" w:hanging="0"/>
              <w:rPr/>
            </w:pPr>
            <w:r>
              <w:rPr>
                <w:b/>
                <w:sz w:val="20"/>
              </w:rPr>
              <w:t>89,-</w:t>
            </w:r>
          </w:p>
        </w:tc>
      </w:tr>
      <w:tr>
        <w:trPr>
          <w:trHeight w:val="545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spacing w:before="114" w:after="0"/>
              <w:ind w:left="0" w:right="0" w:hanging="0"/>
              <w:jc w:val="left"/>
              <w:rPr/>
            </w:pPr>
            <w:r>
              <w:rPr>
                <w:b/>
                <w:sz w:val="28"/>
              </w:rPr>
              <w:t>Čtvrtek:</w:t>
            </w:r>
            <w:r>
              <w:rPr>
                <w:b/>
                <w:spacing w:val="124"/>
                <w:sz w:val="28"/>
              </w:rPr>
              <w:t xml:space="preserve"> </w:t>
            </w:r>
            <w:r>
              <w:rPr>
                <w:b/>
                <w:sz w:val="20"/>
              </w:rPr>
              <w:t>Polévka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0,33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</w:t>
            </w:r>
            <w:r>
              <w:rPr>
                <w:b/>
                <w:spacing w:val="84"/>
                <w:sz w:val="20"/>
              </w:rPr>
              <w:t xml:space="preserve"> </w:t>
            </w:r>
            <w:r>
              <w:rPr>
                <w:b/>
                <w:spacing w:val="30"/>
                <w:sz w:val="20"/>
              </w:rPr>
              <w:t>Špenátová (1,7)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189" w:after="0"/>
              <w:ind w:left="0" w:right="64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35,-</w:t>
            </w:r>
          </w:p>
        </w:tc>
      </w:tr>
      <w:tr>
        <w:trPr>
          <w:trHeight w:val="396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tabs>
                <w:tab w:val="left" w:pos="1208" w:leader="none"/>
              </w:tabs>
              <w:spacing w:before="109" w:after="0"/>
              <w:ind w:left="297" w:right="0" w:hanging="0"/>
              <w:jc w:val="left"/>
              <w:rPr/>
            </w:pPr>
            <w:r>
              <w:rPr>
                <w:b/>
                <w:sz w:val="20"/>
              </w:rPr>
              <w:t>9</w:t>
            </w:r>
            <w:r>
              <w:rPr>
                <w:b/>
                <w:sz w:val="20"/>
              </w:rPr>
              <w:t>.9.</w:t>
              <w:tab/>
              <w:t>Menu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pacing w:val="28"/>
                <w:sz w:val="20"/>
              </w:rPr>
              <w:t>Šunkofleky (1,3,6,7)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109" w:after="0"/>
              <w:ind w:left="0" w:right="90" w:hanging="0"/>
              <w:rPr/>
            </w:pPr>
            <w:r>
              <w:rPr>
                <w:b/>
                <w:sz w:val="20"/>
              </w:rPr>
              <w:t>79,-</w:t>
            </w:r>
          </w:p>
        </w:tc>
      </w:tr>
      <w:tr>
        <w:trPr>
          <w:trHeight w:val="371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widowControl/>
              <w:bidi w:val="0"/>
              <w:spacing w:lineRule="auto" w:line="240" w:before="57" w:after="0"/>
              <w:ind w:left="1191" w:right="907" w:hanging="0"/>
              <w:jc w:val="left"/>
              <w:rPr/>
            </w:pPr>
            <w:r>
              <w:rPr>
                <w:b/>
                <w:sz w:val="20"/>
              </w:rPr>
              <w:t>Menu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pacing w:val="18"/>
                <w:sz w:val="20"/>
              </w:rPr>
              <w:t>Kuřecí plátek s broskví, brambory (7)</w:t>
            </w:r>
            <w:r>
              <w:rPr>
                <w:b/>
                <w:spacing w:val="37"/>
                <w:sz w:val="20"/>
              </w:rPr>
              <w:t xml:space="preserve"> 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57" w:after="0"/>
              <w:ind w:left="0" w:right="60" w:hanging="0"/>
              <w:rPr/>
            </w:pPr>
            <w:r>
              <w:rPr>
                <w:b/>
                <w:sz w:val="20"/>
              </w:rPr>
              <w:t>89,-</w:t>
            </w:r>
          </w:p>
        </w:tc>
      </w:tr>
      <w:tr>
        <w:trPr>
          <w:trHeight w:val="486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tabs>
                <w:tab w:val="left" w:pos="1141" w:leader="none"/>
              </w:tabs>
              <w:spacing w:before="84" w:after="0"/>
              <w:ind w:left="127" w:right="0" w:hanging="0"/>
              <w:jc w:val="left"/>
              <w:rPr/>
            </w:pPr>
            <w:r>
              <w:rPr>
                <w:b/>
                <w:sz w:val="28"/>
              </w:rPr>
              <w:t>Pátek:</w:t>
              <w:tab/>
            </w:r>
            <w:r>
              <w:rPr>
                <w:b/>
                <w:sz w:val="20"/>
              </w:rPr>
              <w:t>Polévka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0,33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pacing w:val="39"/>
                <w:sz w:val="20"/>
              </w:rPr>
              <w:t>Hovězí vývar, těstoviny (1,3,9)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159" w:after="0"/>
              <w:ind w:left="0" w:right="56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35,-</w:t>
            </w:r>
          </w:p>
        </w:tc>
      </w:tr>
      <w:tr>
        <w:trPr>
          <w:trHeight w:val="367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tabs>
                <w:tab w:val="left" w:pos="1222" w:leader="none"/>
              </w:tabs>
              <w:spacing w:before="80" w:after="0"/>
              <w:ind w:left="275" w:right="0" w:hanging="0"/>
              <w:jc w:val="left"/>
              <w:rPr/>
            </w:pPr>
            <w:r>
              <w:rPr>
                <w:b/>
                <w:sz w:val="20"/>
              </w:rPr>
              <w:t>10</w:t>
            </w:r>
            <w:r>
              <w:rPr>
                <w:b/>
                <w:sz w:val="20"/>
              </w:rPr>
              <w:t>.9.</w:t>
              <w:tab/>
              <w:t>Menu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pacing w:val="35"/>
                <w:sz w:val="20"/>
              </w:rPr>
              <w:t>Šišky s mákem (1,3)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80" w:after="0"/>
              <w:ind w:left="0" w:right="77" w:hanging="0"/>
              <w:rPr/>
            </w:pPr>
            <w:r>
              <w:rPr>
                <w:b/>
                <w:sz w:val="20"/>
              </w:rPr>
              <w:t>79,-</w:t>
            </w:r>
          </w:p>
        </w:tc>
      </w:tr>
      <w:tr>
        <w:trPr>
          <w:trHeight w:val="371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widowControl/>
              <w:bidi w:val="0"/>
              <w:spacing w:lineRule="auto" w:line="240" w:before="57" w:after="0"/>
              <w:ind w:left="1077" w:right="850" w:hanging="0"/>
              <w:jc w:val="left"/>
              <w:rPr/>
            </w:pPr>
            <w:r>
              <w:rPr>
                <w:b/>
                <w:sz w:val="20"/>
              </w:rPr>
              <w:t>Menu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pacing w:val="36"/>
                <w:sz w:val="20"/>
              </w:rPr>
              <w:t>Chlupaté knedlíky, vepř. maso, zelí (1,3)</w:t>
            </w:r>
            <w:r>
              <w:rPr>
                <w:b/>
                <w:spacing w:val="18"/>
                <w:sz w:val="20"/>
              </w:rPr>
              <w:t xml:space="preserve">     </w:t>
            </w:r>
            <w:r>
              <w:rPr>
                <w:b/>
                <w:spacing w:val="36"/>
                <w:sz w:val="20"/>
              </w:rPr>
              <w:t xml:space="preserve"> 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57" w:after="0"/>
              <w:ind w:left="0" w:right="67" w:hanging="0"/>
              <w:rPr/>
            </w:pPr>
            <w:r>
              <w:rPr>
                <w:b/>
                <w:sz w:val="20"/>
              </w:rPr>
              <w:t>89,-</w:t>
            </w:r>
          </w:p>
        </w:tc>
      </w:tr>
      <w:tr>
        <w:trPr>
          <w:trHeight w:val="515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tabs>
                <w:tab w:val="left" w:pos="1161" w:leader="none"/>
              </w:tabs>
              <w:spacing w:before="84" w:after="0"/>
              <w:ind w:left="84" w:right="0" w:hanging="0"/>
              <w:jc w:val="left"/>
              <w:rPr/>
            </w:pPr>
            <w:r>
              <w:rPr>
                <w:b/>
                <w:sz w:val="28"/>
              </w:rPr>
              <w:t>Sobota:</w:t>
              <w:tab/>
            </w:r>
            <w:r>
              <w:rPr>
                <w:b/>
                <w:sz w:val="20"/>
              </w:rPr>
              <w:t>Polévka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0,33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</w:t>
            </w:r>
            <w:r>
              <w:rPr>
                <w:b/>
                <w:spacing w:val="41"/>
                <w:sz w:val="20"/>
              </w:rPr>
              <w:t xml:space="preserve"> Gulášová (1,6,9)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159" w:after="0"/>
              <w:ind w:left="0" w:right="54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35,-</w:t>
            </w:r>
          </w:p>
        </w:tc>
      </w:tr>
      <w:tr>
        <w:trPr>
          <w:trHeight w:val="395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tabs>
                <w:tab w:val="left" w:pos="1230" w:leader="none"/>
              </w:tabs>
              <w:spacing w:before="109" w:after="0"/>
              <w:ind w:left="275" w:right="0" w:hanging="0"/>
              <w:jc w:val="left"/>
              <w:rPr/>
            </w:pPr>
            <w:r>
              <w:rPr>
                <w:b/>
                <w:sz w:val="20"/>
              </w:rPr>
              <w:t>11</w:t>
            </w:r>
            <w:r>
              <w:rPr>
                <w:b/>
                <w:sz w:val="20"/>
              </w:rPr>
              <w:t>.9.</w:t>
              <w:tab/>
              <w:t>Menu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pacing w:val="35"/>
                <w:sz w:val="20"/>
              </w:rPr>
              <w:t>Francouzské brambory (1,3,6)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109" w:after="0"/>
              <w:ind w:left="0" w:right="53" w:hanging="0"/>
              <w:rPr/>
            </w:pPr>
            <w:r>
              <w:rPr>
                <w:b/>
                <w:sz w:val="20"/>
              </w:rPr>
              <w:t>79,-</w:t>
            </w:r>
          </w:p>
        </w:tc>
      </w:tr>
      <w:tr>
        <w:trPr>
          <w:trHeight w:val="370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spacing w:before="56" w:after="0"/>
              <w:ind w:left="1229" w:right="0" w:hanging="0"/>
              <w:jc w:val="left"/>
              <w:rPr/>
            </w:pPr>
            <w:r>
              <w:rPr>
                <w:b/>
                <w:sz w:val="20"/>
              </w:rPr>
              <w:t>Menu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pacing w:val="38"/>
                <w:sz w:val="20"/>
              </w:rPr>
              <w:t>Vepřové na houbách, rýže (1,6,7)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56" w:after="0"/>
              <w:ind w:left="0" w:right="57" w:hanging="0"/>
              <w:rPr/>
            </w:pPr>
            <w:r>
              <w:rPr>
                <w:b/>
                <w:sz w:val="20"/>
              </w:rPr>
              <w:t>89,-</w:t>
            </w:r>
          </w:p>
        </w:tc>
      </w:tr>
      <w:tr>
        <w:trPr>
          <w:trHeight w:val="515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tabs>
                <w:tab w:val="left" w:pos="1159" w:leader="none"/>
              </w:tabs>
              <w:spacing w:before="84" w:after="0"/>
              <w:ind w:left="50" w:right="0" w:hanging="0"/>
              <w:jc w:val="left"/>
              <w:rPr/>
            </w:pPr>
            <w:r>
              <w:rPr>
                <w:b/>
                <w:sz w:val="28"/>
              </w:rPr>
              <w:t>Neděle:</w:t>
              <w:tab/>
            </w:r>
            <w:r>
              <w:rPr>
                <w:b/>
                <w:sz w:val="20"/>
              </w:rPr>
              <w:t>Polévka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0,33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pacing w:val="28"/>
                <w:sz w:val="20"/>
              </w:rPr>
              <w:t>Houbová (1,3,7)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159" w:after="0"/>
              <w:ind w:left="0" w:right="47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35,-</w:t>
            </w:r>
          </w:p>
        </w:tc>
      </w:tr>
      <w:tr>
        <w:trPr>
          <w:trHeight w:val="396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widowControl/>
              <w:tabs>
                <w:tab w:val="left" w:pos="955" w:leader="none"/>
              </w:tabs>
              <w:bidi w:val="0"/>
              <w:spacing w:lineRule="auto" w:line="240" w:before="109" w:after="0"/>
              <w:ind w:left="0" w:right="227" w:hanging="0"/>
              <w:jc w:val="left"/>
              <w:rPr/>
            </w:pPr>
            <w:r>
              <w:rPr>
                <w:b/>
                <w:sz w:val="20"/>
              </w:rPr>
              <w:t xml:space="preserve">      </w:t>
            </w:r>
            <w:r>
              <w:rPr>
                <w:b/>
                <w:sz w:val="20"/>
              </w:rPr>
              <w:t>12</w:t>
            </w:r>
            <w:r>
              <w:rPr>
                <w:b/>
                <w:sz w:val="20"/>
              </w:rPr>
              <w:t>.9.</w:t>
              <w:tab/>
              <w:t xml:space="preserve">     Menu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38"/>
                <w:sz w:val="20"/>
              </w:rPr>
              <w:t xml:space="preserve">  </w:t>
            </w:r>
            <w:r>
              <w:rPr>
                <w:b/>
                <w:spacing w:val="26"/>
                <w:sz w:val="20"/>
              </w:rPr>
              <w:t>Svíčková, sekaná, housk. knedlík (1,3,6,7,9)</w:t>
            </w:r>
            <w:r>
              <w:rPr>
                <w:b/>
                <w:spacing w:val="38"/>
                <w:sz w:val="20"/>
              </w:rPr>
              <w:t xml:space="preserve">          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109" w:after="0"/>
              <w:ind w:left="0" w:right="59" w:hanging="0"/>
              <w:rPr/>
            </w:pPr>
            <w:r>
              <w:rPr>
                <w:b/>
                <w:sz w:val="20"/>
              </w:rPr>
              <w:t>79,-</w:t>
            </w:r>
          </w:p>
        </w:tc>
      </w:tr>
      <w:tr>
        <w:trPr>
          <w:trHeight w:val="286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spacing w:lineRule="exact" w:line="210" w:before="57" w:after="0"/>
              <w:ind w:left="0" w:right="0" w:hanging="0"/>
              <w:jc w:val="left"/>
              <w:rPr/>
            </w:pPr>
            <w:r>
              <w:rPr>
                <w:b/>
                <w:sz w:val="20"/>
              </w:rPr>
              <w:t xml:space="preserve">                          </w:t>
            </w:r>
            <w:r>
              <w:rPr>
                <w:b/>
                <w:sz w:val="20"/>
              </w:rPr>
              <w:t>Menu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pacing w:val="39"/>
                <w:sz w:val="20"/>
              </w:rPr>
              <w:t>Obal. sýr, hranolky, tatarka (1,3,6,7)</w:t>
            </w:r>
            <w:r>
              <w:rPr>
                <w:b/>
                <w:spacing w:val="39"/>
                <w:sz w:val="20"/>
              </w:rPr>
              <w:t xml:space="preserve"> 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lineRule="exact" w:line="210" w:before="57" w:after="0"/>
              <w:ind w:left="0" w:right="7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89,-</w:t>
            </w:r>
          </w:p>
        </w:tc>
      </w:tr>
    </w:tbl>
    <w:p>
      <w:pPr>
        <w:pStyle w:val="Tlotextu"/>
        <w:rPr>
          <w:rFonts w:ascii="Blackadder ITC" w:hAnsi="Blackadder ITC"/>
          <w:b w:val="false"/>
          <w:b w:val="false"/>
          <w:i/>
          <w:i/>
          <w:sz w:val="20"/>
        </w:rPr>
      </w:pPr>
      <w:r>
        <w:rPr>
          <w:rFonts w:ascii="Blackadder ITC" w:hAnsi="Blackadder ITC"/>
          <w:b w:val="false"/>
          <w:i/>
          <w:sz w:val="20"/>
        </w:rPr>
      </w:r>
    </w:p>
    <w:p>
      <w:pPr>
        <w:pStyle w:val="Tlotextu"/>
        <w:rPr>
          <w:rFonts w:ascii="Blackadder ITC" w:hAnsi="Blackadder ITC"/>
          <w:b w:val="false"/>
          <w:b w:val="false"/>
          <w:i/>
          <w:i/>
          <w:sz w:val="15"/>
        </w:rPr>
      </w:pPr>
      <w:r>
        <w:rPr>
          <w:rFonts w:ascii="Blackadder ITC" w:hAnsi="Blackadder ITC"/>
          <w:b w:val="false"/>
          <w:i/>
          <w:sz w:val="15"/>
        </w:rPr>
      </w:r>
    </w:p>
    <w:p>
      <w:pPr>
        <w:pStyle w:val="Normal"/>
        <w:spacing w:before="100" w:after="0"/>
        <w:ind w:left="2148" w:right="2498" w:hanging="0"/>
        <w:jc w:val="center"/>
        <w:rPr>
          <w:b/>
          <w:b/>
          <w:sz w:val="20"/>
        </w:rPr>
      </w:pPr>
      <w:r>
        <w:rPr>
          <w:b/>
          <w:sz w:val="20"/>
        </w:rPr>
        <w:t>Seznam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alergenů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vyžádání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obsluhy</w:t>
      </w:r>
    </w:p>
    <w:p>
      <w:pPr>
        <w:pStyle w:val="Tlotextu"/>
        <w:spacing w:before="114" w:after="0"/>
        <w:ind w:left="794" w:right="0" w:hanging="0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page">
              <wp:posOffset>2599690</wp:posOffset>
            </wp:positionH>
            <wp:positionV relativeFrom="paragraph">
              <wp:posOffset>322580</wp:posOffset>
            </wp:positionV>
            <wp:extent cx="2097405" cy="450215"/>
            <wp:effectExtent l="0" t="0" r="0" b="0"/>
            <wp:wrapTopAndBottom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450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</w:t>
      </w:r>
      <w:r>
        <w:rPr/>
        <w:t>obrou</w:t>
      </w:r>
      <w:r>
        <w:rPr>
          <w:spacing w:val="-4"/>
        </w:rPr>
        <w:t xml:space="preserve"> </w:t>
      </w:r>
      <w:r>
        <w:rPr/>
        <w:t>chuť</w:t>
      </w:r>
      <w:r>
        <w:rPr>
          <w:spacing w:val="64"/>
        </w:rPr>
        <w:t xml:space="preserve"> </w:t>
      </w:r>
      <w:r>
        <w:rPr/>
        <w:t>přeje</w:t>
      </w:r>
      <w:r>
        <w:rPr>
          <w:spacing w:val="-4"/>
        </w:rPr>
        <w:t xml:space="preserve"> </w:t>
      </w:r>
      <w:r>
        <w:rPr/>
        <w:t>kolektiv</w:t>
      </w:r>
      <w:r>
        <w:rPr>
          <w:spacing w:val="-3"/>
        </w:rPr>
        <w:t xml:space="preserve"> </w:t>
      </w:r>
      <w:r>
        <w:rPr/>
        <w:t>Obecního</w:t>
      </w:r>
      <w:r>
        <w:rPr>
          <w:spacing w:val="-4"/>
        </w:rPr>
        <w:t xml:space="preserve"> </w:t>
      </w:r>
      <w:r>
        <w:rPr/>
        <w:t>hostince</w:t>
      </w:r>
      <w:r>
        <w:rPr>
          <w:spacing w:val="-4"/>
        </w:rPr>
        <w:t xml:space="preserve"> </w:t>
      </w:r>
      <w:r>
        <w:rPr/>
        <w:t>Lodín</w:t>
      </w:r>
    </w:p>
    <w:sectPr>
      <w:type w:val="nextPage"/>
      <w:pgSz w:w="11906" w:h="16838"/>
      <w:pgMar w:left="1520" w:right="1560" w:header="0" w:top="160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Blackadder ITC">
    <w:charset w:val="ee"/>
    <w:family w:val="roman"/>
    <w:pitch w:val="variable"/>
  </w:font>
  <w:font w:name="Arial Black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Arial Narrow" w:hAnsi="Arial Narrow" w:eastAsia="Arial Narrow" w:cs="Arial Narrow"/>
      <w:color w:val="00000A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uiPriority w:val="1"/>
    <w:qFormat/>
    <w:pPr/>
    <w:rPr>
      <w:rFonts w:ascii="Arial Narrow" w:hAnsi="Arial Narrow" w:eastAsia="Arial Narrow" w:cs="Arial Narrow"/>
      <w:b/>
      <w:bCs/>
      <w:sz w:val="32"/>
      <w:szCs w:val="32"/>
      <w:lang w:val="cs-CZ" w:eastAsia="en-US" w:bidi="ar-SA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zev">
    <w:name w:val="Title"/>
    <w:basedOn w:val="Normal"/>
    <w:uiPriority w:val="1"/>
    <w:qFormat/>
    <w:pPr>
      <w:spacing w:before="101" w:after="0"/>
      <w:ind w:left="2542" w:right="2498" w:hanging="0"/>
      <w:jc w:val="center"/>
    </w:pPr>
    <w:rPr>
      <w:rFonts w:ascii="Blackadder ITC" w:hAnsi="Blackadder ITC" w:eastAsia="Blackadder ITC" w:cs="Blackadder ITC"/>
      <w:i/>
      <w:iCs/>
      <w:sz w:val="48"/>
      <w:szCs w:val="48"/>
      <w:lang w:val="cs-CZ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cs-CZ" w:eastAsia="en-US" w:bidi="ar-SA"/>
    </w:rPr>
  </w:style>
  <w:style w:type="paragraph" w:styleId="TableParagraph">
    <w:name w:val="Table Paragraph"/>
    <w:basedOn w:val="Normal"/>
    <w:uiPriority w:val="1"/>
    <w:qFormat/>
    <w:pPr>
      <w:spacing w:before="109" w:after="0"/>
      <w:jc w:val="right"/>
    </w:pPr>
    <w:rPr>
      <w:rFonts w:ascii="Arial Narrow" w:hAnsi="Arial Narrow" w:eastAsia="Arial Narrow" w:cs="Arial Narrow"/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tynasro@seznam.cz" TargetMode="External"/><Relationship Id="rId3" Type="http://schemas.openxmlformats.org/officeDocument/2006/relationships/image" Target="media/image1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Application>LibreOffice/5.3.3.2$Windows_x86 LibreOffice_project/3d9a8b4b4e538a85e0782bd6c2d430bafe583448</Application>
  <Pages>1</Pages>
  <Words>213</Words>
  <Characters>983</Characters>
  <CharactersWithSpaces>1417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2021-07-09T09:49:25Z</dcterms:created>
  <dc:creator>Jana Kostolanská</dc:creator>
  <dc:description/>
  <dc:language>cs-CZ</dc:language>
  <cp:lastModifiedBy/>
  <cp:lastPrinted>2021-08-29T10:49:44Z</cp:lastPrinted>
  <dcterms:modified xsi:type="dcterms:W3CDTF">2021-09-02T10:32:12Z</dcterms:modified>
  <cp:revision>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2021-06-02T00:00:00Z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2021-06-02T00:00:00Z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